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94A2" w14:textId="2F3B8EF0" w:rsidR="008A3DCE" w:rsidRPr="008A3DCE" w:rsidRDefault="008A3DCE" w:rsidP="00266D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r w:rsidRPr="008A3D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="00266DB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cheda riassuntiva dei provvedimenti contenuti nel Decreto Cura Italia per il s</w:t>
      </w:r>
      <w:r w:rsidRPr="008A3D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ostegno ai lavoratori e alle aziende, con l’obiettivo che nessuno perda il posto di lavoro a causa dell’emergenza</w:t>
      </w:r>
    </w:p>
    <w:bookmarkEnd w:id="0"/>
    <w:p w14:paraId="72090CA4" w14:textId="77777777" w:rsidR="008A3DCE" w:rsidRPr="008A3DCE" w:rsidRDefault="008A3DCE" w:rsidP="008A3D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8A3D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assa integrazione in deroga</w:t>
      </w:r>
    </w:p>
    <w:p w14:paraId="5CF08B8B" w14:textId="7B1EF99A" w:rsidR="008A3DCE" w:rsidRPr="00FB0316" w:rsidRDefault="008A3DCE" w:rsidP="00FB031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chi: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Estesa all’intero territorio nazionale, a tutti i dipendenti, di tutti i settori produttivi. </w:t>
      </w:r>
    </w:p>
    <w:p w14:paraId="7EBD0EC9" w14:textId="7EF67529" w:rsidR="008A3DCE" w:rsidRPr="00FB0316" w:rsidRDefault="008A3DCE" w:rsidP="00FB031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Tipologia: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Sospensione/riduzione oraria</w:t>
      </w:r>
    </w:p>
    <w:p w14:paraId="6642079D" w14:textId="77FCC323" w:rsidR="008A3DCE" w:rsidRPr="00FB0316" w:rsidRDefault="008A3DCE" w:rsidP="00FB031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1 a 5 dipendenti senza stipula accordo sindacale</w:t>
      </w:r>
      <w:r w:rsid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(previo accordo regionale)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, da 5 dipendenti in poi con accordo sindacale.</w:t>
      </w:r>
    </w:p>
    <w:p w14:paraId="5FF60BED" w14:textId="656039ED" w:rsidR="008A3DCE" w:rsidRPr="00FB0316" w:rsidRDefault="008A3DCE" w:rsidP="00FB031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Decorrenza: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23 febbraio 2020</w:t>
      </w:r>
    </w:p>
    <w:p w14:paraId="379B38A0" w14:textId="2DC8A5D3" w:rsidR="008A3DCE" w:rsidRPr="00FB0316" w:rsidRDefault="008A3DCE" w:rsidP="00FB031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Pagamento: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direttamente dall’INPS</w:t>
      </w:r>
    </w:p>
    <w:p w14:paraId="058E4D06" w14:textId="7C8332CB" w:rsidR="008A3DCE" w:rsidRPr="00FB0316" w:rsidRDefault="008A3DCE" w:rsidP="00FB031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Durata: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massimo 9 settimane</w:t>
      </w:r>
    </w:p>
    <w:p w14:paraId="50409832" w14:textId="416973BB" w:rsidR="008A3DCE" w:rsidRDefault="008A3DCE" w:rsidP="00FB031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Causale: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Emergenza COVID-19</w:t>
      </w:r>
    </w:p>
    <w:p w14:paraId="09FDF9FE" w14:textId="2C70F4F3" w:rsidR="00FB0316" w:rsidRPr="00FB0316" w:rsidRDefault="00FB0316" w:rsidP="00FB031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Prestazione: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ntegrazione salariale pari all’80% della retribuzione globale che</w:t>
      </w:r>
    </w:p>
    <w:p w14:paraId="257F32C9" w14:textId="06FB6CB9" w:rsidR="00FB0316" w:rsidRPr="00FB0316" w:rsidRDefault="00FB0316" w:rsidP="00FB0316">
      <w:pPr>
        <w:pStyle w:val="Paragrafoelenco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sarebbe spettata per le ore di lavoro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prestate.</w:t>
      </w:r>
    </w:p>
    <w:p w14:paraId="5C0F60EE" w14:textId="77777777" w:rsidR="00FB0316" w:rsidRDefault="00FB0316" w:rsidP="00FB0316">
      <w:pPr>
        <w:pStyle w:val="Paragrafoelenco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L’importo da corrispondere è soggetto ad un limite mensile massimo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(Circ. INPS n. 20/2020):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589A893" w14:textId="4A9469DE" w:rsidR="00FB0316" w:rsidRPr="00FB0316" w:rsidRDefault="00FB0316" w:rsidP="00FB0316">
      <w:pPr>
        <w:pStyle w:val="Paragrafoelenco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Retribuzione fino a 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€ 2.</w:t>
      </w:r>
      <w:r w:rsidRPr="00FB0316">
        <w:rPr>
          <w:rFonts w:ascii="Garamond" w:eastAsia="Garamond" w:hAnsi="Garamond" w:cs="Garamond"/>
          <w:spacing w:val="1"/>
          <w:sz w:val="24"/>
          <w:szCs w:val="24"/>
          <w:u w:val="single"/>
        </w:rPr>
        <w:t>1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59,48, massimale lordo pari a € 998,18</w:t>
      </w:r>
    </w:p>
    <w:p w14:paraId="00B2439C" w14:textId="2726F60A" w:rsidR="00FB0316" w:rsidRPr="00FB0316" w:rsidRDefault="00FB0316" w:rsidP="00FB0316">
      <w:pPr>
        <w:pStyle w:val="Paragrafoelenco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Retribuzione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superiore</w:t>
      </w:r>
      <w:r w:rsidRPr="00FB031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 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€ 2.</w:t>
      </w:r>
      <w:r w:rsidRPr="00FB0316">
        <w:rPr>
          <w:rFonts w:ascii="Garamond" w:eastAsia="Garamond" w:hAnsi="Garamond" w:cs="Garamond"/>
          <w:spacing w:val="1"/>
          <w:sz w:val="24"/>
          <w:szCs w:val="24"/>
          <w:u w:val="single"/>
        </w:rPr>
        <w:t>1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59,48, massimale lordo pari a € 1.199,72</w:t>
      </w:r>
    </w:p>
    <w:p w14:paraId="2AE9EB03" w14:textId="77777777" w:rsidR="00041E88" w:rsidRPr="008A3DCE" w:rsidRDefault="00041E88" w:rsidP="00041E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8A3D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assa integrazione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ordinaria</w:t>
      </w:r>
    </w:p>
    <w:p w14:paraId="6AE9923A" w14:textId="77777777" w:rsidR="00041E88" w:rsidRPr="00041E88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E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chi:</w:t>
      </w:r>
      <w:r w:rsidRPr="00041E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Datori di lavoro da 5 a 50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1E88">
        <w:rPr>
          <w:rFonts w:ascii="Times New Roman" w:eastAsia="Times New Roman" w:hAnsi="Times New Roman" w:cs="Times New Roman"/>
          <w:sz w:val="24"/>
          <w:szCs w:val="24"/>
          <w:lang w:eastAsia="it-IT"/>
        </w:rPr>
        <w:t>dipendenti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settori industria ed edilizia</w:t>
      </w:r>
    </w:p>
    <w:p w14:paraId="1D9BA77E" w14:textId="77777777" w:rsidR="00041E88" w:rsidRPr="00FB0316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Tipologia: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Sospensione/riduzione oraria</w:t>
      </w:r>
    </w:p>
    <w:p w14:paraId="77756051" w14:textId="77777777" w:rsidR="00041E88" w:rsidRPr="00041E88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E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Modalità:</w:t>
      </w:r>
      <w:r w:rsidRPr="00041E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Procedura sindacale telematica entro 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1E88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 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1E88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 preventiva.</w:t>
      </w:r>
    </w:p>
    <w:p w14:paraId="6CFCF191" w14:textId="77777777" w:rsidR="00041E88" w:rsidRPr="00FB0316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Decorrenza: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23 febbraio 2020</w:t>
      </w:r>
    </w:p>
    <w:p w14:paraId="3ECC487A" w14:textId="77777777" w:rsidR="00041E88" w:rsidRPr="00FB0316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Pagamento: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C0437D">
        <w:rPr>
          <w:rFonts w:ascii="Garamond" w:eastAsia="Garamond" w:hAnsi="Garamond" w:cs="Garamond"/>
          <w:sz w:val="24"/>
          <w:szCs w:val="24"/>
        </w:rPr>
        <w:t>o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C0437D"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 w:rsidRPr="00C0437D">
        <w:rPr>
          <w:rFonts w:ascii="Garamond" w:eastAsia="Garamond" w:hAnsi="Garamond" w:cs="Garamond"/>
          <w:sz w:val="24"/>
          <w:szCs w:val="24"/>
        </w:rPr>
        <w:t>ibil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ità</w:t>
      </w:r>
      <w:r w:rsidRPr="00C0437D">
        <w:rPr>
          <w:rFonts w:ascii="Garamond" w:eastAsia="Garamond" w:hAnsi="Garamond" w:cs="Garamond"/>
          <w:sz w:val="24"/>
          <w:szCs w:val="24"/>
        </w:rPr>
        <w:t xml:space="preserve"> di p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0437D">
        <w:rPr>
          <w:rFonts w:ascii="Garamond" w:eastAsia="Garamond" w:hAnsi="Garamond" w:cs="Garamond"/>
          <w:sz w:val="24"/>
          <w:szCs w:val="24"/>
        </w:rPr>
        <w:t>g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0437D">
        <w:rPr>
          <w:rFonts w:ascii="Garamond" w:eastAsia="Garamond" w:hAnsi="Garamond" w:cs="Garamond"/>
          <w:sz w:val="24"/>
          <w:szCs w:val="24"/>
        </w:rPr>
        <w:t>mento</w:t>
      </w:r>
      <w:r w:rsidRPr="00C0437D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diretto</w:t>
      </w:r>
      <w:r w:rsidRPr="00C0437D">
        <w:rPr>
          <w:rFonts w:ascii="Garamond" w:eastAsia="Garamond" w:hAnsi="Garamond" w:cs="Garamond"/>
          <w:sz w:val="24"/>
          <w:szCs w:val="24"/>
        </w:rPr>
        <w:t xml:space="preserve"> da p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0437D">
        <w:rPr>
          <w:rFonts w:ascii="Garamond" w:eastAsia="Garamond" w:hAnsi="Garamond" w:cs="Garamond"/>
          <w:sz w:val="24"/>
          <w:szCs w:val="24"/>
        </w:rPr>
        <w:t>r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C0437D">
        <w:rPr>
          <w:rFonts w:ascii="Garamond" w:eastAsia="Garamond" w:hAnsi="Garamond" w:cs="Garamond"/>
          <w:sz w:val="24"/>
          <w:szCs w:val="24"/>
        </w:rPr>
        <w:t>e d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C0437D">
        <w:rPr>
          <w:rFonts w:ascii="Garamond" w:eastAsia="Garamond" w:hAnsi="Garamond" w:cs="Garamond"/>
          <w:sz w:val="24"/>
          <w:szCs w:val="24"/>
        </w:rPr>
        <w:t>ll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’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N</w:t>
      </w:r>
      <w:r w:rsidRPr="00C0437D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S.</w:t>
      </w:r>
    </w:p>
    <w:p w14:paraId="3E055373" w14:textId="77777777" w:rsidR="00041E88" w:rsidRPr="00FB0316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Durata: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massimo 9 settimane</w:t>
      </w:r>
    </w:p>
    <w:p w14:paraId="6D5F4887" w14:textId="77777777" w:rsidR="00041E88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Causale: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Emergenza COVID-19</w:t>
      </w:r>
    </w:p>
    <w:p w14:paraId="7B6E5681" w14:textId="77777777" w:rsidR="00041E88" w:rsidRPr="00FB0316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Prestazione: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ntegrazione salariale pari all’80% della retribuzione globale che</w:t>
      </w:r>
    </w:p>
    <w:p w14:paraId="52F98F9E" w14:textId="77777777" w:rsidR="00041E88" w:rsidRPr="00FB0316" w:rsidRDefault="00041E88" w:rsidP="00041E88">
      <w:pPr>
        <w:pStyle w:val="Paragrafoelenco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sarebbe spettata per le ore di lavoro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prestate.</w:t>
      </w:r>
    </w:p>
    <w:p w14:paraId="4B078ADF" w14:textId="77777777" w:rsidR="00041E88" w:rsidRDefault="00041E88" w:rsidP="00041E88">
      <w:pPr>
        <w:pStyle w:val="Paragrafoelenco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L’importo da corrispondere è soggetto ad un limite mensile massimo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(Circ. INPS n. 20/2020):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42B95D5" w14:textId="77777777" w:rsidR="00041E88" w:rsidRPr="00041E88" w:rsidRDefault="00041E88" w:rsidP="00041E88">
      <w:pPr>
        <w:pStyle w:val="Paragrafoelenco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Retribuzione fino a 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€ 2.</w:t>
      </w:r>
      <w:r w:rsidRPr="00FB0316">
        <w:rPr>
          <w:rFonts w:ascii="Garamond" w:eastAsia="Garamond" w:hAnsi="Garamond" w:cs="Garamond"/>
          <w:spacing w:val="1"/>
          <w:sz w:val="24"/>
          <w:szCs w:val="24"/>
          <w:u w:val="single"/>
        </w:rPr>
        <w:t>1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59,48, massimale lordo pari a € 998,18</w:t>
      </w:r>
    </w:p>
    <w:p w14:paraId="39802ACF" w14:textId="271FEC4A" w:rsidR="009C00EA" w:rsidRPr="00041E88" w:rsidRDefault="00041E88" w:rsidP="00041E88">
      <w:pPr>
        <w:pStyle w:val="Paragrafoelenco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041E8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Retribuzione superiore a </w:t>
      </w:r>
      <w:r w:rsidRPr="00041E88">
        <w:rPr>
          <w:rFonts w:ascii="Garamond" w:eastAsia="Garamond" w:hAnsi="Garamond" w:cs="Garamond"/>
          <w:sz w:val="24"/>
          <w:szCs w:val="24"/>
          <w:u w:val="single"/>
        </w:rPr>
        <w:t>€ 2.</w:t>
      </w:r>
      <w:r w:rsidRPr="00041E88">
        <w:rPr>
          <w:rFonts w:ascii="Garamond" w:eastAsia="Garamond" w:hAnsi="Garamond" w:cs="Garamond"/>
          <w:spacing w:val="1"/>
          <w:sz w:val="24"/>
          <w:szCs w:val="24"/>
          <w:u w:val="single"/>
        </w:rPr>
        <w:t>1</w:t>
      </w:r>
      <w:r w:rsidRPr="00041E88">
        <w:rPr>
          <w:rFonts w:ascii="Garamond" w:eastAsia="Garamond" w:hAnsi="Garamond" w:cs="Garamond"/>
          <w:sz w:val="24"/>
          <w:szCs w:val="24"/>
          <w:u w:val="single"/>
        </w:rPr>
        <w:t>59,48, massimale lordo pari a € 1.199,72</w:t>
      </w:r>
    </w:p>
    <w:p w14:paraId="1738A7C5" w14:textId="5E03702C" w:rsidR="003A62A1" w:rsidRPr="003A62A1" w:rsidRDefault="00041E88" w:rsidP="003A62A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br w:type="page"/>
      </w:r>
      <w:r w:rsidR="003A62A1" w:rsidRPr="00041E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Cassa integrazione </w:t>
      </w:r>
      <w:r w:rsidR="003A62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stra</w:t>
      </w:r>
      <w:r w:rsidR="003A62A1" w:rsidRPr="00041E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ordinaria</w:t>
      </w:r>
      <w:r w:rsidR="003A62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passaggio a trattamento ordinario</w:t>
      </w:r>
    </w:p>
    <w:p w14:paraId="7388E251" w14:textId="48A25B4E" w:rsidR="003A62A1" w:rsidRPr="00041E88" w:rsidRDefault="003A62A1" w:rsidP="003A62A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E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chi:</w:t>
      </w:r>
      <w:r w:rsidRPr="00041E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Datori di lavoro che </w:t>
      </w:r>
      <w:proofErr w:type="spellStart"/>
      <w:r w:rsidR="002A017C">
        <w:rPr>
          <w:rFonts w:ascii="Times New Roman" w:eastAsia="Times New Roman" w:hAnsi="Times New Roman" w:cs="Times New Roman"/>
          <w:sz w:val="24"/>
          <w:szCs w:val="24"/>
          <w:lang w:eastAsia="it-IT"/>
        </w:rPr>
        <w:t>usufuriscono</w:t>
      </w:r>
      <w:proofErr w:type="spellEnd"/>
      <w:r w:rsidR="002A0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cassa integrazione straordinaria</w:t>
      </w:r>
    </w:p>
    <w:p w14:paraId="655F2EA4" w14:textId="77777777" w:rsidR="003A62A1" w:rsidRPr="00FB0316" w:rsidRDefault="003A62A1" w:rsidP="003A62A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Tipologia: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Sospensione/riduzione oraria</w:t>
      </w:r>
    </w:p>
    <w:p w14:paraId="0F8D351A" w14:textId="77777777" w:rsidR="003A62A1" w:rsidRPr="00041E88" w:rsidRDefault="003A62A1" w:rsidP="003A62A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E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Modalità:</w:t>
      </w:r>
      <w:r w:rsidRPr="00041E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per CIG ordinaria</w:t>
      </w:r>
    </w:p>
    <w:p w14:paraId="373AF306" w14:textId="77777777" w:rsidR="003A62A1" w:rsidRPr="00FB0316" w:rsidRDefault="003A62A1" w:rsidP="003A62A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Decorrenza: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23 febbraio 2020</w:t>
      </w:r>
    </w:p>
    <w:p w14:paraId="6B89F914" w14:textId="77777777" w:rsidR="003A62A1" w:rsidRPr="00FB0316" w:rsidRDefault="003A62A1" w:rsidP="003A62A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Pagamento: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C0437D">
        <w:rPr>
          <w:rFonts w:ascii="Garamond" w:eastAsia="Garamond" w:hAnsi="Garamond" w:cs="Garamond"/>
          <w:sz w:val="24"/>
          <w:szCs w:val="24"/>
        </w:rPr>
        <w:t>o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C0437D"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 w:rsidRPr="00C0437D">
        <w:rPr>
          <w:rFonts w:ascii="Garamond" w:eastAsia="Garamond" w:hAnsi="Garamond" w:cs="Garamond"/>
          <w:sz w:val="24"/>
          <w:szCs w:val="24"/>
        </w:rPr>
        <w:t>ibil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ità</w:t>
      </w:r>
      <w:r w:rsidRPr="00C0437D">
        <w:rPr>
          <w:rFonts w:ascii="Garamond" w:eastAsia="Garamond" w:hAnsi="Garamond" w:cs="Garamond"/>
          <w:sz w:val="24"/>
          <w:szCs w:val="24"/>
        </w:rPr>
        <w:t xml:space="preserve"> di p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0437D">
        <w:rPr>
          <w:rFonts w:ascii="Garamond" w:eastAsia="Garamond" w:hAnsi="Garamond" w:cs="Garamond"/>
          <w:sz w:val="24"/>
          <w:szCs w:val="24"/>
        </w:rPr>
        <w:t>g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0437D">
        <w:rPr>
          <w:rFonts w:ascii="Garamond" w:eastAsia="Garamond" w:hAnsi="Garamond" w:cs="Garamond"/>
          <w:sz w:val="24"/>
          <w:szCs w:val="24"/>
        </w:rPr>
        <w:t>mento</w:t>
      </w:r>
      <w:r w:rsidRPr="00C0437D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diretto</w:t>
      </w:r>
      <w:r w:rsidRPr="00C0437D">
        <w:rPr>
          <w:rFonts w:ascii="Garamond" w:eastAsia="Garamond" w:hAnsi="Garamond" w:cs="Garamond"/>
          <w:sz w:val="24"/>
          <w:szCs w:val="24"/>
        </w:rPr>
        <w:t xml:space="preserve"> da p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0437D">
        <w:rPr>
          <w:rFonts w:ascii="Garamond" w:eastAsia="Garamond" w:hAnsi="Garamond" w:cs="Garamond"/>
          <w:sz w:val="24"/>
          <w:szCs w:val="24"/>
        </w:rPr>
        <w:t>r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C0437D">
        <w:rPr>
          <w:rFonts w:ascii="Garamond" w:eastAsia="Garamond" w:hAnsi="Garamond" w:cs="Garamond"/>
          <w:sz w:val="24"/>
          <w:szCs w:val="24"/>
        </w:rPr>
        <w:t>e d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C0437D">
        <w:rPr>
          <w:rFonts w:ascii="Garamond" w:eastAsia="Garamond" w:hAnsi="Garamond" w:cs="Garamond"/>
          <w:sz w:val="24"/>
          <w:szCs w:val="24"/>
        </w:rPr>
        <w:t>ll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’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N</w:t>
      </w:r>
      <w:r w:rsidRPr="00C0437D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S.</w:t>
      </w:r>
    </w:p>
    <w:p w14:paraId="2725748B" w14:textId="77777777" w:rsidR="003A62A1" w:rsidRPr="00FB0316" w:rsidRDefault="003A62A1" w:rsidP="003A62A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Durata: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massimo 9 settimane</w:t>
      </w:r>
    </w:p>
    <w:p w14:paraId="62F4D122" w14:textId="77777777" w:rsidR="003A62A1" w:rsidRDefault="003A62A1" w:rsidP="003A62A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Causale: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Emergenza COVID-19</w:t>
      </w:r>
    </w:p>
    <w:p w14:paraId="650800FB" w14:textId="77777777" w:rsidR="003A62A1" w:rsidRPr="00FB0316" w:rsidRDefault="003A62A1" w:rsidP="003A62A1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Prestazione: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ntegrazione salariale pari all’80% della retribuzione globale che</w:t>
      </w:r>
    </w:p>
    <w:p w14:paraId="7F1A9225" w14:textId="77777777" w:rsidR="003A62A1" w:rsidRPr="00FB0316" w:rsidRDefault="003A62A1" w:rsidP="003A62A1">
      <w:pPr>
        <w:pStyle w:val="Paragrafoelenco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sarebbe spettata per le ore di lavoro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prestate.</w:t>
      </w:r>
    </w:p>
    <w:p w14:paraId="39658409" w14:textId="77777777" w:rsidR="003A62A1" w:rsidRDefault="003A62A1" w:rsidP="003A62A1">
      <w:pPr>
        <w:pStyle w:val="Paragrafoelenco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L’importo da corrispondere è soggetto ad un limite mensile massimo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(Circ. INPS n. 20/2020):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6872B02" w14:textId="77777777" w:rsidR="003A62A1" w:rsidRPr="00FB0316" w:rsidRDefault="003A62A1" w:rsidP="003A62A1">
      <w:pPr>
        <w:pStyle w:val="Paragrafoelenco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Retribuzione fino a 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€ 2.</w:t>
      </w:r>
      <w:r w:rsidRPr="00FB0316">
        <w:rPr>
          <w:rFonts w:ascii="Garamond" w:eastAsia="Garamond" w:hAnsi="Garamond" w:cs="Garamond"/>
          <w:spacing w:val="1"/>
          <w:sz w:val="24"/>
          <w:szCs w:val="24"/>
          <w:u w:val="single"/>
        </w:rPr>
        <w:t>1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59,48, massimale lordo pari a € 998,18</w:t>
      </w:r>
    </w:p>
    <w:p w14:paraId="0A89A81F" w14:textId="77777777" w:rsidR="003A62A1" w:rsidRPr="00FB0316" w:rsidRDefault="003A62A1" w:rsidP="003A62A1">
      <w:pPr>
        <w:pStyle w:val="Paragrafoelenco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Retribuzione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superiore</w:t>
      </w:r>
      <w:r w:rsidRPr="00FB031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 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€ 2.</w:t>
      </w:r>
      <w:r w:rsidRPr="00FB0316">
        <w:rPr>
          <w:rFonts w:ascii="Garamond" w:eastAsia="Garamond" w:hAnsi="Garamond" w:cs="Garamond"/>
          <w:spacing w:val="1"/>
          <w:sz w:val="24"/>
          <w:szCs w:val="24"/>
          <w:u w:val="single"/>
        </w:rPr>
        <w:t>1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59,48, massimale lordo pari a € 1.199,72</w:t>
      </w:r>
    </w:p>
    <w:p w14:paraId="4B159D19" w14:textId="77777777" w:rsidR="003A62A1" w:rsidRDefault="003A62A1" w:rsidP="00041E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856B088" w14:textId="29AD352C" w:rsidR="00041E88" w:rsidRPr="008A3DCE" w:rsidRDefault="00041E88" w:rsidP="00041E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Assegno di solidarietà (FIS – Fondo di Integrazione Salariale)</w:t>
      </w:r>
      <w:r w:rsidR="002A017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passaggio a cassa integrazione ordinaria</w:t>
      </w:r>
    </w:p>
    <w:p w14:paraId="50BF0961" w14:textId="160346D9" w:rsidR="00041E88" w:rsidRPr="00041E88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E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chi:</w:t>
      </w:r>
      <w:r w:rsidRPr="00041E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A017C" w:rsidRPr="00041E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Datori di lavoro che </w:t>
      </w:r>
      <w:r w:rsidR="00560402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usufruiscono</w:t>
      </w:r>
      <w:r w:rsidR="002A01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contratti di solidarietà</w:t>
      </w:r>
    </w:p>
    <w:p w14:paraId="4BD79C03" w14:textId="77777777" w:rsidR="00041E88" w:rsidRPr="00FB0316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Tipologia: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Sospensione/riduzione oraria</w:t>
      </w:r>
    </w:p>
    <w:p w14:paraId="29890DC3" w14:textId="46988523" w:rsidR="00041E88" w:rsidRPr="00041E88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1E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Modalità:</w:t>
      </w:r>
      <w:r w:rsidRPr="00041E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A017C">
        <w:rPr>
          <w:rFonts w:ascii="Times New Roman" w:eastAsia="Times New Roman" w:hAnsi="Times New Roman" w:cs="Times New Roman"/>
          <w:sz w:val="24"/>
          <w:szCs w:val="24"/>
          <w:lang w:eastAsia="it-IT"/>
        </w:rPr>
        <w:t>come per CIG ordinaria</w:t>
      </w:r>
    </w:p>
    <w:p w14:paraId="09E1B02F" w14:textId="77777777" w:rsidR="00041E88" w:rsidRPr="00FB0316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Decorrenza: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23 febbraio 2020</w:t>
      </w:r>
    </w:p>
    <w:p w14:paraId="3230B359" w14:textId="77777777" w:rsidR="00041E88" w:rsidRPr="00FB0316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Pagamento: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C0437D">
        <w:rPr>
          <w:rFonts w:ascii="Garamond" w:eastAsia="Garamond" w:hAnsi="Garamond" w:cs="Garamond"/>
          <w:sz w:val="24"/>
          <w:szCs w:val="24"/>
        </w:rPr>
        <w:t>o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C0437D"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 w:rsidRPr="00C0437D">
        <w:rPr>
          <w:rFonts w:ascii="Garamond" w:eastAsia="Garamond" w:hAnsi="Garamond" w:cs="Garamond"/>
          <w:sz w:val="24"/>
          <w:szCs w:val="24"/>
        </w:rPr>
        <w:t>ibil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ità</w:t>
      </w:r>
      <w:r w:rsidRPr="00C0437D">
        <w:rPr>
          <w:rFonts w:ascii="Garamond" w:eastAsia="Garamond" w:hAnsi="Garamond" w:cs="Garamond"/>
          <w:sz w:val="24"/>
          <w:szCs w:val="24"/>
        </w:rPr>
        <w:t xml:space="preserve"> di p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0437D">
        <w:rPr>
          <w:rFonts w:ascii="Garamond" w:eastAsia="Garamond" w:hAnsi="Garamond" w:cs="Garamond"/>
          <w:sz w:val="24"/>
          <w:szCs w:val="24"/>
        </w:rPr>
        <w:t>g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0437D">
        <w:rPr>
          <w:rFonts w:ascii="Garamond" w:eastAsia="Garamond" w:hAnsi="Garamond" w:cs="Garamond"/>
          <w:sz w:val="24"/>
          <w:szCs w:val="24"/>
        </w:rPr>
        <w:t>mento</w:t>
      </w:r>
      <w:r w:rsidRPr="00C0437D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diretto</w:t>
      </w:r>
      <w:r w:rsidRPr="00C0437D">
        <w:rPr>
          <w:rFonts w:ascii="Garamond" w:eastAsia="Garamond" w:hAnsi="Garamond" w:cs="Garamond"/>
          <w:sz w:val="24"/>
          <w:szCs w:val="24"/>
        </w:rPr>
        <w:t xml:space="preserve"> da p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0437D">
        <w:rPr>
          <w:rFonts w:ascii="Garamond" w:eastAsia="Garamond" w:hAnsi="Garamond" w:cs="Garamond"/>
          <w:sz w:val="24"/>
          <w:szCs w:val="24"/>
        </w:rPr>
        <w:t>r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C0437D">
        <w:rPr>
          <w:rFonts w:ascii="Garamond" w:eastAsia="Garamond" w:hAnsi="Garamond" w:cs="Garamond"/>
          <w:sz w:val="24"/>
          <w:szCs w:val="24"/>
        </w:rPr>
        <w:t>e d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C0437D">
        <w:rPr>
          <w:rFonts w:ascii="Garamond" w:eastAsia="Garamond" w:hAnsi="Garamond" w:cs="Garamond"/>
          <w:sz w:val="24"/>
          <w:szCs w:val="24"/>
        </w:rPr>
        <w:t>ll</w:t>
      </w:r>
      <w:r w:rsidRPr="00C0437D">
        <w:rPr>
          <w:rFonts w:ascii="Garamond" w:eastAsia="Garamond" w:hAnsi="Garamond" w:cs="Garamond"/>
          <w:spacing w:val="1"/>
          <w:sz w:val="24"/>
          <w:szCs w:val="24"/>
        </w:rPr>
        <w:t>’</w:t>
      </w:r>
      <w:r w:rsidRPr="00C0437D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N</w:t>
      </w:r>
      <w:r w:rsidRPr="00C0437D">
        <w:rPr>
          <w:rFonts w:ascii="Garamond" w:eastAsia="Garamond" w:hAnsi="Garamond" w:cs="Garamond"/>
          <w:spacing w:val="-1"/>
          <w:w w:val="99"/>
          <w:sz w:val="24"/>
          <w:szCs w:val="24"/>
        </w:rPr>
        <w:t>P</w:t>
      </w:r>
      <w:r w:rsidRPr="00C0437D">
        <w:rPr>
          <w:rFonts w:ascii="Garamond" w:eastAsia="Garamond" w:hAnsi="Garamond" w:cs="Garamond"/>
          <w:w w:val="99"/>
          <w:sz w:val="24"/>
          <w:szCs w:val="24"/>
        </w:rPr>
        <w:t>S.</w:t>
      </w:r>
    </w:p>
    <w:p w14:paraId="115D209F" w14:textId="77777777" w:rsidR="00041E88" w:rsidRPr="00FB0316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Durata: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massimo 9 settimane</w:t>
      </w:r>
    </w:p>
    <w:p w14:paraId="3CB92B95" w14:textId="77777777" w:rsidR="00041E88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Causale: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Emergenza COVID-19</w:t>
      </w:r>
    </w:p>
    <w:p w14:paraId="26C9D955" w14:textId="77777777" w:rsidR="00041E88" w:rsidRPr="00FB0316" w:rsidRDefault="00041E88" w:rsidP="00041E88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Prestazione: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ntegrazione salariale pari all’80% della retribuzione globale che</w:t>
      </w:r>
    </w:p>
    <w:p w14:paraId="28A3626E" w14:textId="77777777" w:rsidR="00041E88" w:rsidRPr="00FB0316" w:rsidRDefault="00041E88" w:rsidP="00041E88">
      <w:pPr>
        <w:pStyle w:val="Paragrafoelenco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sarebbe spettata per le ore di lavoro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prestate.</w:t>
      </w:r>
    </w:p>
    <w:p w14:paraId="1F03D38E" w14:textId="77777777" w:rsidR="00041E88" w:rsidRDefault="00041E88" w:rsidP="00041E88">
      <w:pPr>
        <w:pStyle w:val="Paragrafoelenco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L’importo da corrispondere è soggetto ad un limite mensile massimo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B0316">
        <w:rPr>
          <w:rFonts w:ascii="Times New Roman" w:eastAsia="Times New Roman" w:hAnsi="Times New Roman" w:cs="Times New Roman"/>
          <w:sz w:val="24"/>
          <w:szCs w:val="24"/>
          <w:lang w:eastAsia="it-IT"/>
        </w:rPr>
        <w:t>(Circ. INPS n. 20/2020):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0D7ADE6" w14:textId="77777777" w:rsidR="00041E88" w:rsidRPr="00FB0316" w:rsidRDefault="00041E88" w:rsidP="00041E88">
      <w:pPr>
        <w:pStyle w:val="Paragrafoelenco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Retribuzione fino a 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€ 2.</w:t>
      </w:r>
      <w:r w:rsidRPr="00FB0316">
        <w:rPr>
          <w:rFonts w:ascii="Garamond" w:eastAsia="Garamond" w:hAnsi="Garamond" w:cs="Garamond"/>
          <w:spacing w:val="1"/>
          <w:sz w:val="24"/>
          <w:szCs w:val="24"/>
          <w:u w:val="single"/>
        </w:rPr>
        <w:t>1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59,48, massimale lordo pari a € 998,18</w:t>
      </w:r>
    </w:p>
    <w:p w14:paraId="1D373D0E" w14:textId="77777777" w:rsidR="00041E88" w:rsidRPr="00FB0316" w:rsidRDefault="00041E88" w:rsidP="00041E88">
      <w:pPr>
        <w:pStyle w:val="Paragrafoelenco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031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Retribuzione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superiore</w:t>
      </w:r>
      <w:r w:rsidRPr="00FB031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 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€ 2.</w:t>
      </w:r>
      <w:r w:rsidRPr="00FB0316">
        <w:rPr>
          <w:rFonts w:ascii="Garamond" w:eastAsia="Garamond" w:hAnsi="Garamond" w:cs="Garamond"/>
          <w:spacing w:val="1"/>
          <w:sz w:val="24"/>
          <w:szCs w:val="24"/>
          <w:u w:val="single"/>
        </w:rPr>
        <w:t>1</w:t>
      </w:r>
      <w:r w:rsidRPr="00FB0316">
        <w:rPr>
          <w:rFonts w:ascii="Garamond" w:eastAsia="Garamond" w:hAnsi="Garamond" w:cs="Garamond"/>
          <w:sz w:val="24"/>
          <w:szCs w:val="24"/>
          <w:u w:val="single"/>
        </w:rPr>
        <w:t>59,48, massimale lordo pari a € 1.199,72</w:t>
      </w:r>
    </w:p>
    <w:p w14:paraId="7A368344" w14:textId="77777777" w:rsidR="00041E88" w:rsidRPr="00041E88" w:rsidRDefault="00041E88" w:rsidP="0004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sectPr w:rsidR="00041E88" w:rsidRPr="00041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0B0"/>
    <w:multiLevelType w:val="hybridMultilevel"/>
    <w:tmpl w:val="AA0AE4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05E3C"/>
    <w:multiLevelType w:val="multilevel"/>
    <w:tmpl w:val="F476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CE"/>
    <w:rsid w:val="00041E88"/>
    <w:rsid w:val="001541C9"/>
    <w:rsid w:val="00266DBB"/>
    <w:rsid w:val="002A017C"/>
    <w:rsid w:val="003A62A1"/>
    <w:rsid w:val="00560402"/>
    <w:rsid w:val="008A3DCE"/>
    <w:rsid w:val="009C00EA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96C9"/>
  <w15:chartTrackingRefBased/>
  <w15:docId w15:val="{53D047A8-14E0-44F7-8FD7-3C92F4C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A3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A3D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3DCE"/>
    <w:rPr>
      <w:b/>
      <w:bCs/>
    </w:rPr>
  </w:style>
  <w:style w:type="paragraph" w:styleId="Paragrafoelenco">
    <w:name w:val="List Paragraph"/>
    <w:basedOn w:val="Normale"/>
    <w:uiPriority w:val="34"/>
    <w:qFormat/>
    <w:rsid w:val="00FB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Basilio Mussolin</cp:lastModifiedBy>
  <cp:revision>2</cp:revision>
  <dcterms:created xsi:type="dcterms:W3CDTF">2020-03-19T10:54:00Z</dcterms:created>
  <dcterms:modified xsi:type="dcterms:W3CDTF">2020-03-19T10:54:00Z</dcterms:modified>
</cp:coreProperties>
</file>